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055E69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055E69" w:rsidRDefault="007A77AD" w:rsidP="00055E6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6714E61">
                  <wp:extent cx="568325" cy="706755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055E69" w:rsidRDefault="00055E69" w:rsidP="00055E6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055E69" w:rsidRDefault="008363D9" w:rsidP="00055E6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55E69" w:rsidRDefault="006B6206" w:rsidP="00055E6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37728F1" wp14:editId="4D6A6FCE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A2BF8" w:rsidRDefault="00F01748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 w:rsidRPr="004A2BF8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Matematyka</w:t>
            </w:r>
            <w:r w:rsidR="00AB004B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 xml:space="preserve"> W ZARZĄDZANIU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A2BF8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MATHEMATICS</w:t>
            </w:r>
            <w:r w:rsidR="00AB004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IN MANAGEMENT</w:t>
            </w:r>
            <w:bookmarkStart w:id="0" w:name="_GoBack"/>
            <w:bookmarkEnd w:id="0"/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57FE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</w:t>
            </w:r>
            <w:r w:rsidR="008363D9">
              <w:rPr>
                <w:rFonts w:ascii="Times New Roman" w:hAnsi="Times New Roman" w:cs="Times New Roman"/>
                <w:b/>
                <w:sz w:val="24"/>
                <w:szCs w:val="20"/>
              </w:rPr>
              <w:t>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A66D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F01748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0174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177BF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177BF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177BF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5F3FF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01748">
              <w:rPr>
                <w:rFonts w:ascii="Times New Roman" w:hAnsi="Times New Roman" w:cs="Times New Roman"/>
                <w:sz w:val="20"/>
                <w:szCs w:val="20"/>
              </w:rPr>
              <w:t>iedza z matematyki z zakresu podstawowego szkoły średniej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F01748" w:rsidP="00D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48">
              <w:rPr>
                <w:rFonts w:ascii="Times New Roman" w:hAnsi="Times New Roman" w:cs="Times New Roman"/>
                <w:sz w:val="20"/>
                <w:szCs w:val="20"/>
              </w:rPr>
              <w:t xml:space="preserve">Przyswojenie </w:t>
            </w:r>
            <w:r w:rsidR="00D07EBE">
              <w:rPr>
                <w:rFonts w:ascii="Times New Roman" w:hAnsi="Times New Roman" w:cs="Times New Roman"/>
                <w:sz w:val="20"/>
                <w:szCs w:val="20"/>
              </w:rPr>
              <w:t>zaawansowanych</w:t>
            </w:r>
            <w:r w:rsidRPr="00F01748">
              <w:rPr>
                <w:rFonts w:ascii="Times New Roman" w:hAnsi="Times New Roman" w:cs="Times New Roman"/>
                <w:sz w:val="20"/>
                <w:szCs w:val="20"/>
              </w:rPr>
              <w:t xml:space="preserve"> zagadnień z matematyki niezbędnych w realizacji pozostałych przedmiotów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FF1F1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F1F1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D063D" w:rsidRPr="00B73E75" w:rsidTr="00B158DF">
        <w:tc>
          <w:tcPr>
            <w:tcW w:w="959" w:type="dxa"/>
            <w:vAlign w:val="center"/>
          </w:tcPr>
          <w:p w:rsidR="00BD063D" w:rsidRPr="00B73E75" w:rsidRDefault="00BD063D" w:rsidP="00BD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BD063D" w:rsidRPr="00B73E75" w:rsidRDefault="00BD063D" w:rsidP="00BD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 xml:space="preserve">Zna narzędzia matematyczne wykorzystywane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naukach o zarządzaniu i towaroznawstwie..</w:t>
            </w:r>
          </w:p>
        </w:tc>
        <w:tc>
          <w:tcPr>
            <w:tcW w:w="2015" w:type="dxa"/>
            <w:vAlign w:val="center"/>
          </w:tcPr>
          <w:p w:rsidR="00BD063D" w:rsidRPr="00B73E75" w:rsidRDefault="00BD063D" w:rsidP="00BD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1661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NK_W04</w:t>
            </w:r>
          </w:p>
        </w:tc>
      </w:tr>
      <w:tr w:rsidR="00BD063D" w:rsidRPr="00B73E75" w:rsidTr="00B158DF">
        <w:tc>
          <w:tcPr>
            <w:tcW w:w="959" w:type="dxa"/>
            <w:vAlign w:val="center"/>
          </w:tcPr>
          <w:p w:rsidR="00BD063D" w:rsidRPr="00B73E75" w:rsidRDefault="00BD063D" w:rsidP="00BD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BD063D" w:rsidRPr="00B73E75" w:rsidRDefault="00BD063D" w:rsidP="00BD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Potrafi zastosować odpowiednie metody do rozwiązania problemów ilościowych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BD063D" w:rsidRPr="00B73E75" w:rsidRDefault="00BD063D" w:rsidP="00BD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1661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</w:t>
            </w:r>
          </w:p>
        </w:tc>
      </w:tr>
      <w:tr w:rsidR="00BD063D" w:rsidRPr="00B73E75" w:rsidTr="00B158DF">
        <w:tc>
          <w:tcPr>
            <w:tcW w:w="959" w:type="dxa"/>
            <w:vAlign w:val="center"/>
          </w:tcPr>
          <w:p w:rsidR="00BD063D" w:rsidRPr="00B73E75" w:rsidRDefault="00BD063D" w:rsidP="00BD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BD063D" w:rsidRPr="00B73E75" w:rsidRDefault="00BD063D" w:rsidP="00BD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Stosuje narzędzia matematyczne do rozwiązywania problemów ekonomicznych i zarządzania przedsiębiorstwem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BD063D" w:rsidRPr="00B73E75" w:rsidRDefault="00BD063D" w:rsidP="00BD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="001661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NK_U05</w:t>
            </w:r>
          </w:p>
        </w:tc>
      </w:tr>
      <w:tr w:rsidR="00BD063D" w:rsidRPr="00B73E75" w:rsidTr="00B158DF">
        <w:tc>
          <w:tcPr>
            <w:tcW w:w="959" w:type="dxa"/>
            <w:vAlign w:val="center"/>
          </w:tcPr>
          <w:p w:rsidR="00BD063D" w:rsidRPr="00B73E75" w:rsidRDefault="00BD063D" w:rsidP="00BD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BD063D" w:rsidRPr="00B73E75" w:rsidRDefault="00BD063D" w:rsidP="00BD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W rozwiązaniach zadań stosuje elementy równoważne dowodowi matematycznemu. Rozumie potrzebę poparcia wniosków logicznym rozumowaniem.</w:t>
            </w:r>
          </w:p>
        </w:tc>
        <w:tc>
          <w:tcPr>
            <w:tcW w:w="2015" w:type="dxa"/>
            <w:vAlign w:val="center"/>
          </w:tcPr>
          <w:p w:rsidR="00BD063D" w:rsidRPr="00B73E75" w:rsidRDefault="00BD063D" w:rsidP="00BD0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1661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226EF3">
        <w:tc>
          <w:tcPr>
            <w:tcW w:w="5778" w:type="dxa"/>
            <w:vAlign w:val="center"/>
          </w:tcPr>
          <w:p w:rsidR="00E41568" w:rsidRPr="00B73E75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Teoria zbiorów. Zbiory liczbowe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5A66D9" w:rsidRPr="00B73E75" w:rsidTr="00226EF3">
        <w:tc>
          <w:tcPr>
            <w:tcW w:w="5778" w:type="dxa"/>
            <w:vAlign w:val="center"/>
          </w:tcPr>
          <w:p w:rsidR="005A66D9" w:rsidRPr="00A30EF4" w:rsidRDefault="005A66D9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D9">
              <w:rPr>
                <w:rFonts w:ascii="Times New Roman" w:hAnsi="Times New Roman" w:cs="Times New Roman"/>
                <w:sz w:val="20"/>
                <w:szCs w:val="20"/>
              </w:rPr>
              <w:t>Macierze. Wyznacznik, działania. Rozwiązywanie równań i nierówności.</w:t>
            </w:r>
          </w:p>
        </w:tc>
        <w:tc>
          <w:tcPr>
            <w:tcW w:w="567" w:type="dxa"/>
            <w:vAlign w:val="center"/>
          </w:tcPr>
          <w:p w:rsidR="005A66D9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A66D9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A66D9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66D9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A66D9" w:rsidRDefault="007334AC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4F47B4" w:rsidRPr="00B73E75" w:rsidTr="00226EF3">
        <w:tc>
          <w:tcPr>
            <w:tcW w:w="5778" w:type="dxa"/>
            <w:vAlign w:val="center"/>
          </w:tcPr>
          <w:p w:rsidR="004F47B4" w:rsidRPr="00B73E75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Ciągi liczbowe. Granica ciągu.</w:t>
            </w:r>
          </w:p>
        </w:tc>
        <w:tc>
          <w:tcPr>
            <w:tcW w:w="567" w:type="dxa"/>
            <w:vAlign w:val="center"/>
          </w:tcPr>
          <w:p w:rsidR="004F47B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Szeregi o wyrazach stałych.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Funkcje jednej zmiennej. Własności, granica, ciągłość. Wybrane funkcje.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Pochodna. Definicja, metody obliczania,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Całka. Definicje, metody obliczania,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Funkcje wielu zmiennych. Definicja, granice, pochodna, całka,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Równania różniczkowe. Definicja, rozwiązywanie prostych równań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Elementy rachunku prawdopodobieństwa. Definicja prawdopodobieństwa, kombinatoryka, prawdopodobieństwo warunkowe i całkowite, zmienna losowa.</w:t>
            </w:r>
            <w:r w:rsidR="00B158DF">
              <w:rPr>
                <w:rFonts w:ascii="Times New Roman" w:hAnsi="Times New Roman" w:cs="Times New Roman"/>
                <w:sz w:val="20"/>
                <w:szCs w:val="20"/>
              </w:rPr>
              <w:t xml:space="preserve"> Kolokwia.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B158DF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5A66D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5A66D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F1F1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26EF3">
        <w:tc>
          <w:tcPr>
            <w:tcW w:w="959" w:type="dxa"/>
            <w:vAlign w:val="center"/>
          </w:tcPr>
          <w:p w:rsidR="00B73E75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26EF3">
        <w:tc>
          <w:tcPr>
            <w:tcW w:w="959" w:type="dxa"/>
            <w:vAlign w:val="center"/>
          </w:tcPr>
          <w:p w:rsidR="00B73E75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226EF3">
        <w:tc>
          <w:tcPr>
            <w:tcW w:w="959" w:type="dxa"/>
            <w:vAlign w:val="center"/>
          </w:tcPr>
          <w:p w:rsidR="001D0C50" w:rsidRDefault="001D0C50" w:rsidP="00226EF3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226EF3">
        <w:tc>
          <w:tcPr>
            <w:tcW w:w="959" w:type="dxa"/>
            <w:vAlign w:val="center"/>
          </w:tcPr>
          <w:p w:rsidR="001D0C50" w:rsidRDefault="001D0C50" w:rsidP="00226EF3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zaliczenie dwóch kolokwiów (m</w:t>
            </w:r>
            <w:r w:rsidR="007E7C19">
              <w:rPr>
                <w:rFonts w:ascii="Times New Roman" w:hAnsi="Times New Roman" w:cs="Times New Roman"/>
                <w:sz w:val="20"/>
                <w:szCs w:val="20"/>
              </w:rPr>
              <w:t>inimum 50% punktów każde).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zaliczenie</w:t>
            </w:r>
            <w:r w:rsidR="007E7C19">
              <w:rPr>
                <w:rFonts w:ascii="Times New Roman" w:hAnsi="Times New Roman" w:cs="Times New Roman"/>
                <w:sz w:val="20"/>
                <w:szCs w:val="20"/>
              </w:rPr>
              <w:t xml:space="preserve"> egzaminu (minimum 50% punktów).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cowa jest średnią ważoną, gdzie wagami są: 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dla oceny z egzaminu, 30% oceny z kolokwium, 10% aktywności na zajęciach, 10% obecności na zajęciach.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5A66D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5A66D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5A66D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Default="00026BD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6B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91A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026BD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291A3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CC4A9E" w:rsidRPr="00F379F2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F58D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1F58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6B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F58D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0" w:type="dxa"/>
            <w:gridSpan w:val="2"/>
            <w:vAlign w:val="center"/>
          </w:tcPr>
          <w:p w:rsidR="00FC2129" w:rsidRDefault="00291A3D" w:rsidP="00FC2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5F3FF7" w:rsidTr="00F220B2">
        <w:tc>
          <w:tcPr>
            <w:tcW w:w="10061" w:type="dxa"/>
          </w:tcPr>
          <w:p w:rsidR="00FC2129" w:rsidRPr="00FC2129" w:rsidRDefault="00FC2129" w:rsidP="00FC2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Krysicki W, Włodarski L., Analiza matematyczna</w:t>
            </w:r>
            <w:r w:rsidR="009C61DC">
              <w:rPr>
                <w:rFonts w:ascii="Times New Roman" w:hAnsi="Times New Roman" w:cs="Times New Roman"/>
                <w:sz w:val="20"/>
                <w:szCs w:val="20"/>
              </w:rPr>
              <w:t xml:space="preserve"> w zadaniach, PWN, Warszawa 2019</w:t>
            </w:r>
          </w:p>
          <w:p w:rsidR="00FC2129" w:rsidRPr="00FC2129" w:rsidRDefault="00FC2129" w:rsidP="00FC2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Matłoka M., Matematyka dla ekonomistów</w:t>
            </w:r>
            <w:r w:rsidR="002425F9">
              <w:rPr>
                <w:rFonts w:ascii="Times New Roman" w:hAnsi="Times New Roman" w:cs="Times New Roman"/>
                <w:sz w:val="20"/>
                <w:szCs w:val="20"/>
              </w:rPr>
              <w:t xml:space="preserve">, Wydawnictwo Uniwersytetu Ekonomicznego w Poznaniu 2017. </w:t>
            </w:r>
          </w:p>
          <w:p w:rsidR="00FC2129" w:rsidRDefault="00FC2129" w:rsidP="00FC2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Rudin W. i inni, Podstawy analizy matematycznej</w:t>
            </w:r>
            <w:r w:rsidR="002425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36AD">
              <w:rPr>
                <w:rFonts w:ascii="Times New Roman" w:hAnsi="Times New Roman" w:cs="Times New Roman"/>
                <w:sz w:val="20"/>
                <w:szCs w:val="20"/>
              </w:rPr>
              <w:t>Wydawnictwo Naukowe PWN, Warszawa 2009.</w:t>
            </w:r>
          </w:p>
          <w:p w:rsidR="005E4BDA" w:rsidRPr="005F3FF7" w:rsidRDefault="006836AD" w:rsidP="00FC2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Feller W., Wstęp do rachunku prawdopodobieństwa, Wydawnictwo Naukowe PWN 2021.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6836AD" w:rsidRDefault="006836AD" w:rsidP="005E4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Krysicki W. i inni, Rachunek prawdopodobieństwa i statystyka matematyczna w zadaniach, Wydawnictwo Naukowe PWN</w:t>
            </w:r>
            <w:r w:rsidR="009C61DC">
              <w:rPr>
                <w:rFonts w:ascii="Times New Roman" w:hAnsi="Times New Roman" w:cs="Times New Roman"/>
                <w:sz w:val="20"/>
                <w:szCs w:val="20"/>
              </w:rPr>
              <w:t xml:space="preserve"> 2021.</w:t>
            </w:r>
          </w:p>
          <w:p w:rsidR="006F555F" w:rsidRPr="005E4BDA" w:rsidRDefault="006F555F" w:rsidP="006F5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Babula E., Czerwonka L.</w:t>
            </w: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 xml:space="preserve"> matematyki w ekonomii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zarządzaniu, Wydawnictwo Uniwersytetu Gdańskiego, Gdańsk 2014.</w:t>
            </w: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1568" w:rsidRDefault="005E4BDA" w:rsidP="005E4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>Krzykowski G., Szreder M., Rachunek prawdopodobieństwa i statystyka matematyczna, Wydawnictwo Uniwersytetu Gdańskiego, Gdańsk 2002.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5E4BD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Owczarek</w:t>
            </w:r>
          </w:p>
        </w:tc>
        <w:tc>
          <w:tcPr>
            <w:tcW w:w="3999" w:type="dxa"/>
          </w:tcPr>
          <w:p w:rsidR="008D62DB" w:rsidRDefault="00D57FE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025F00" w:rsidRDefault="00025F0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Karolina Tura-Gawron</w:t>
            </w:r>
          </w:p>
          <w:p w:rsidR="008D62DB" w:rsidRDefault="00D2099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Bożena Kwiatuszewska-Sarnecka</w:t>
            </w:r>
          </w:p>
        </w:tc>
        <w:tc>
          <w:tcPr>
            <w:tcW w:w="3999" w:type="dxa"/>
          </w:tcPr>
          <w:p w:rsidR="00025F00" w:rsidRDefault="00025F0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  <w:p w:rsidR="008D62DB" w:rsidRDefault="00D2099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F00"/>
    <w:rsid w:val="00026BD4"/>
    <w:rsid w:val="00055E69"/>
    <w:rsid w:val="00082D00"/>
    <w:rsid w:val="000A4CC2"/>
    <w:rsid w:val="000B20E5"/>
    <w:rsid w:val="001251EC"/>
    <w:rsid w:val="001661F8"/>
    <w:rsid w:val="001671B0"/>
    <w:rsid w:val="00177487"/>
    <w:rsid w:val="00177BF6"/>
    <w:rsid w:val="001A1E43"/>
    <w:rsid w:val="001D0C50"/>
    <w:rsid w:val="001E5FE3"/>
    <w:rsid w:val="001F58DF"/>
    <w:rsid w:val="00226EF3"/>
    <w:rsid w:val="00231914"/>
    <w:rsid w:val="00231DE0"/>
    <w:rsid w:val="002425F9"/>
    <w:rsid w:val="00250A61"/>
    <w:rsid w:val="00264119"/>
    <w:rsid w:val="00267183"/>
    <w:rsid w:val="00291A3D"/>
    <w:rsid w:val="00296265"/>
    <w:rsid w:val="002D26E6"/>
    <w:rsid w:val="002E722C"/>
    <w:rsid w:val="002F33B0"/>
    <w:rsid w:val="002F6FA1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96FDA"/>
    <w:rsid w:val="004A2BF8"/>
    <w:rsid w:val="004B1FB2"/>
    <w:rsid w:val="004F47B4"/>
    <w:rsid w:val="00550A4F"/>
    <w:rsid w:val="0058657A"/>
    <w:rsid w:val="005A66D9"/>
    <w:rsid w:val="005A766B"/>
    <w:rsid w:val="005E4BDA"/>
    <w:rsid w:val="005F3FF7"/>
    <w:rsid w:val="00602719"/>
    <w:rsid w:val="00620D57"/>
    <w:rsid w:val="00624A5D"/>
    <w:rsid w:val="00643104"/>
    <w:rsid w:val="00651F07"/>
    <w:rsid w:val="00670D90"/>
    <w:rsid w:val="006836AD"/>
    <w:rsid w:val="00686652"/>
    <w:rsid w:val="006967B3"/>
    <w:rsid w:val="00696F2B"/>
    <w:rsid w:val="006B6206"/>
    <w:rsid w:val="006C49E5"/>
    <w:rsid w:val="006F555F"/>
    <w:rsid w:val="006F6C43"/>
    <w:rsid w:val="007334AC"/>
    <w:rsid w:val="0075434C"/>
    <w:rsid w:val="0079419B"/>
    <w:rsid w:val="007A0D66"/>
    <w:rsid w:val="007A5B94"/>
    <w:rsid w:val="007A74A3"/>
    <w:rsid w:val="007A77AD"/>
    <w:rsid w:val="007E7C19"/>
    <w:rsid w:val="008363D9"/>
    <w:rsid w:val="008D62DB"/>
    <w:rsid w:val="00934797"/>
    <w:rsid w:val="00994746"/>
    <w:rsid w:val="009C61DC"/>
    <w:rsid w:val="009F7358"/>
    <w:rsid w:val="00A30EF4"/>
    <w:rsid w:val="00A727FE"/>
    <w:rsid w:val="00AB004B"/>
    <w:rsid w:val="00AB075F"/>
    <w:rsid w:val="00AC54E4"/>
    <w:rsid w:val="00AF0D39"/>
    <w:rsid w:val="00B158DF"/>
    <w:rsid w:val="00B204A5"/>
    <w:rsid w:val="00B55209"/>
    <w:rsid w:val="00B73E75"/>
    <w:rsid w:val="00B8606B"/>
    <w:rsid w:val="00B913D6"/>
    <w:rsid w:val="00B95CA8"/>
    <w:rsid w:val="00BD063D"/>
    <w:rsid w:val="00BE53F6"/>
    <w:rsid w:val="00C11EFA"/>
    <w:rsid w:val="00C67D57"/>
    <w:rsid w:val="00C97E91"/>
    <w:rsid w:val="00CA27ED"/>
    <w:rsid w:val="00CC4A9E"/>
    <w:rsid w:val="00CF0B22"/>
    <w:rsid w:val="00CF45EF"/>
    <w:rsid w:val="00D07EBE"/>
    <w:rsid w:val="00D176CF"/>
    <w:rsid w:val="00D20991"/>
    <w:rsid w:val="00D21955"/>
    <w:rsid w:val="00D367A9"/>
    <w:rsid w:val="00D57FEB"/>
    <w:rsid w:val="00D871B3"/>
    <w:rsid w:val="00DA7400"/>
    <w:rsid w:val="00DC23D9"/>
    <w:rsid w:val="00E135CF"/>
    <w:rsid w:val="00E41568"/>
    <w:rsid w:val="00E61BE4"/>
    <w:rsid w:val="00E71601"/>
    <w:rsid w:val="00EA2721"/>
    <w:rsid w:val="00EE3C75"/>
    <w:rsid w:val="00F01748"/>
    <w:rsid w:val="00F0402C"/>
    <w:rsid w:val="00F114BB"/>
    <w:rsid w:val="00F379F2"/>
    <w:rsid w:val="00F77452"/>
    <w:rsid w:val="00FA07ED"/>
    <w:rsid w:val="00FB1DCC"/>
    <w:rsid w:val="00FC2129"/>
    <w:rsid w:val="00FD54FC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8BB0"/>
  <w15:docId w15:val="{F9E92120-730E-4ECE-BB12-3AB7B867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Tomek Owczarek</cp:lastModifiedBy>
  <cp:revision>4</cp:revision>
  <dcterms:created xsi:type="dcterms:W3CDTF">2024-04-22T07:23:00Z</dcterms:created>
  <dcterms:modified xsi:type="dcterms:W3CDTF">2024-04-22T07:28:00Z</dcterms:modified>
</cp:coreProperties>
</file>